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5798B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44A390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64438B86" w14:textId="77777777" w:rsidR="0028516B" w:rsidRDefault="00832E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ZAGREB, </w:t>
      </w:r>
      <w:r>
        <w:rPr>
          <w:sz w:val="22"/>
          <w:szCs w:val="22"/>
        </w:rPr>
        <w:t>17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rujna</w:t>
      </w:r>
      <w:r>
        <w:rPr>
          <w:color w:val="000000"/>
          <w:sz w:val="22"/>
          <w:szCs w:val="22"/>
        </w:rPr>
        <w:t xml:space="preserve"> 2019. </w:t>
      </w:r>
    </w:p>
    <w:p w14:paraId="0E4C8713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28E69B47" w14:textId="77777777" w:rsidR="0028516B" w:rsidRDefault="00832EED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Medijima, novinarima i novinarkama</w:t>
      </w:r>
    </w:p>
    <w:p w14:paraId="31DFAF30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p w14:paraId="6D508759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jc w:val="right"/>
        <w:rPr>
          <w:sz w:val="22"/>
          <w:szCs w:val="22"/>
        </w:rPr>
      </w:pPr>
    </w:p>
    <w:p w14:paraId="4565430A" w14:textId="77777777" w:rsidR="0028516B" w:rsidRDefault="00832EED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Reakcija povodom uhićenja novinara Gordana </w:t>
      </w:r>
      <w:proofErr w:type="spellStart"/>
      <w:r>
        <w:rPr>
          <w:b/>
        </w:rPr>
        <w:t>Duhačeka</w:t>
      </w:r>
      <w:proofErr w:type="spellEnd"/>
    </w:p>
    <w:p w14:paraId="58C9AB13" w14:textId="77777777" w:rsidR="0028516B" w:rsidRDefault="0028516B">
      <w:pPr>
        <w:jc w:val="center"/>
        <w:rPr>
          <w:sz w:val="22"/>
          <w:szCs w:val="22"/>
        </w:rPr>
      </w:pPr>
      <w:bookmarkStart w:id="1" w:name="_heading=h.c141bde46jf1" w:colFirst="0" w:colLast="0"/>
      <w:bookmarkEnd w:id="1"/>
    </w:p>
    <w:p w14:paraId="4BB4ECF1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F2A8BF" w14:textId="77777777" w:rsidR="0028516B" w:rsidRDefault="00832E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Kuća ljudskih prava Zagreb i Centar za mirovne studije </w:t>
      </w:r>
      <w:r>
        <w:rPr>
          <w:sz w:val="22"/>
          <w:szCs w:val="22"/>
        </w:rPr>
        <w:t xml:space="preserve">najoštrije osuđuju jučerašnje privođenje novinara Gordana </w:t>
      </w:r>
      <w:proofErr w:type="spellStart"/>
      <w:r>
        <w:rPr>
          <w:sz w:val="22"/>
          <w:szCs w:val="22"/>
        </w:rPr>
        <w:t>Duhačeka</w:t>
      </w:r>
      <w:proofErr w:type="spellEnd"/>
      <w:r>
        <w:rPr>
          <w:sz w:val="22"/>
          <w:szCs w:val="22"/>
        </w:rPr>
        <w:t xml:space="preserve"> koji je usprkos prethodnom javljanju policiji, uhićen zbog javno iznesenog mišljenja i kritike na koju svaki građanin ima ustavno pravo. Smatramo ovo nedopustivim pritiskom na slobodu rada </w:t>
      </w:r>
      <w:r>
        <w:rPr>
          <w:sz w:val="22"/>
          <w:szCs w:val="22"/>
        </w:rPr>
        <w:t>novinara u Hrvatskoj i još jednim u nizu probl</w:t>
      </w:r>
      <w:bookmarkStart w:id="2" w:name="_GoBack"/>
      <w:bookmarkEnd w:id="2"/>
      <w:r>
        <w:rPr>
          <w:sz w:val="22"/>
          <w:szCs w:val="22"/>
        </w:rPr>
        <w:t>ematičnih policijskih postupanja protiv osoba koje izražavaju društvenu kritiku (slučajevi Erceg i “ćaća“ na Korčuli). Nažalost, sve ovo govori u prilog tome da policija ni sud ne razumiju svoju ulogu u demokra</w:t>
      </w:r>
      <w:r>
        <w:rPr>
          <w:sz w:val="22"/>
          <w:szCs w:val="22"/>
        </w:rPr>
        <w:t xml:space="preserve">tskom društvu, a to je da štite i omogućuju ostvarivanje ljudskih prava građana i građanski, a ne da ih neopravdano ograničavaju. </w:t>
      </w:r>
    </w:p>
    <w:p w14:paraId="5640A75D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09617DEB" w14:textId="77777777" w:rsidR="0028516B" w:rsidRDefault="00832E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Iako je prekršajno kažnjavanje vrijeđanja policije legitimno, to se ne ni na koji način ne smije koristiti za kažnjavanje ja</w:t>
      </w:r>
      <w:r>
        <w:rPr>
          <w:sz w:val="22"/>
          <w:szCs w:val="22"/>
        </w:rPr>
        <w:t>vno iznesene kritike pojedinačnog policijskog postupanja, pogotovo kada isto kritički propituje i komentira novinar u cilju informiranja javnosti i društvene debate. Takvo policijsko postupanje neopravdano ograničava pravo na slobodu izražavanja i krši Ust</w:t>
      </w:r>
      <w:r>
        <w:rPr>
          <w:sz w:val="22"/>
          <w:szCs w:val="22"/>
        </w:rPr>
        <w:t xml:space="preserve">av RH i Europsku konvenciju za ljudska prava. </w:t>
      </w:r>
    </w:p>
    <w:p w14:paraId="7C285FC2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33EE88F1" w14:textId="77777777" w:rsidR="0028516B" w:rsidRDefault="00832E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Nadalje, podizanje optužnog prijedloga za satiričku obradu pjesme “Vilo Velebita” zbog vrijeđanja i </w:t>
      </w:r>
      <w:proofErr w:type="spellStart"/>
      <w:r>
        <w:rPr>
          <w:sz w:val="22"/>
          <w:szCs w:val="22"/>
        </w:rPr>
        <w:t>omaložavanja</w:t>
      </w:r>
      <w:proofErr w:type="spellEnd"/>
      <w:r>
        <w:rPr>
          <w:sz w:val="22"/>
          <w:szCs w:val="22"/>
        </w:rPr>
        <w:t xml:space="preserve"> moralnih osjećaja građana također nije u skladu s Konvencijom i praksom Europskog suda za ljuds</w:t>
      </w:r>
      <w:r>
        <w:rPr>
          <w:sz w:val="22"/>
          <w:szCs w:val="22"/>
        </w:rPr>
        <w:t xml:space="preserve">ka prava koje je RH obavezna poštovati. Sud je u više predmeta nedvojbeno utvrdio kako građani u demokratskom društvu, a posebno novinari imaju pravo kritizirati društvene i političke događaje korištenjem satire, ali i izražavanjem misli i ideja koje mogu </w:t>
      </w:r>
      <w:r>
        <w:rPr>
          <w:sz w:val="22"/>
          <w:szCs w:val="22"/>
        </w:rPr>
        <w:t xml:space="preserve">omalovažavati, vrijeđati ili šokirati državu ili dio građana i građanki. </w:t>
      </w:r>
    </w:p>
    <w:p w14:paraId="61085BF1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p w14:paraId="18BC16F4" w14:textId="77777777" w:rsidR="0028516B" w:rsidRDefault="00832EE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Sa žaljenjem zaključujemo da policija i Prekršajni sud u Novom Zagrebu sustavno ignoriraju obavezujuću praksu Europskog suda za ljudska prava. </w:t>
      </w:r>
      <w:proofErr w:type="spellStart"/>
      <w:r>
        <w:rPr>
          <w:sz w:val="22"/>
          <w:szCs w:val="22"/>
        </w:rPr>
        <w:t>Zahtjevamo</w:t>
      </w:r>
      <w:proofErr w:type="spellEnd"/>
      <w:r>
        <w:rPr>
          <w:sz w:val="22"/>
          <w:szCs w:val="22"/>
        </w:rPr>
        <w:t xml:space="preserve"> od policije i suda da svoja</w:t>
      </w:r>
      <w:r>
        <w:rPr>
          <w:sz w:val="22"/>
          <w:szCs w:val="22"/>
        </w:rPr>
        <w:t xml:space="preserve"> postupanja hitno usklade s </w:t>
      </w:r>
      <w:proofErr w:type="spellStart"/>
      <w:r>
        <w:rPr>
          <w:sz w:val="22"/>
          <w:szCs w:val="22"/>
        </w:rPr>
        <w:t>međunarodonim</w:t>
      </w:r>
      <w:proofErr w:type="spellEnd"/>
      <w:r>
        <w:rPr>
          <w:sz w:val="22"/>
          <w:szCs w:val="22"/>
        </w:rPr>
        <w:t xml:space="preserve"> obvezama RH i prestanu s neopravdanim ograničavanjima ljudskog prava na slobodu izražavanja. </w:t>
      </w:r>
    </w:p>
    <w:p w14:paraId="02C93F6C" w14:textId="77777777" w:rsidR="0028516B" w:rsidRDefault="0028516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</w:p>
    <w:sectPr w:rsidR="0028516B">
      <w:headerReference w:type="default" r:id="rId7"/>
      <w:headerReference w:type="first" r:id="rId8"/>
      <w:pgSz w:w="11900" w:h="16840"/>
      <w:pgMar w:top="1417" w:right="1417" w:bottom="1417" w:left="1417" w:header="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67932" w14:textId="77777777" w:rsidR="00832EED" w:rsidRDefault="00832EED">
      <w:r>
        <w:separator/>
      </w:r>
    </w:p>
  </w:endnote>
  <w:endnote w:type="continuationSeparator" w:id="0">
    <w:p w14:paraId="44969C07" w14:textId="77777777" w:rsidR="00832EED" w:rsidRDefault="0083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2063B" w14:textId="77777777" w:rsidR="00832EED" w:rsidRDefault="00832EED">
      <w:r>
        <w:separator/>
      </w:r>
    </w:p>
  </w:footnote>
  <w:footnote w:type="continuationSeparator" w:id="0">
    <w:p w14:paraId="6AA0F916" w14:textId="77777777" w:rsidR="00832EED" w:rsidRDefault="0083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91BC7" w14:textId="77777777" w:rsidR="0028516B" w:rsidRDefault="00285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CAFC" w14:textId="77777777" w:rsidR="0028516B" w:rsidRDefault="00285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</w:pPr>
  </w:p>
  <w:p w14:paraId="771AEE99" w14:textId="73BB0FF9" w:rsidR="0028516B" w:rsidRDefault="0028516B">
    <w:pPr>
      <w:tabs>
        <w:tab w:val="center" w:pos="4536"/>
        <w:tab w:val="right" w:pos="9072"/>
      </w:tabs>
      <w:ind w:left="-1417" w:right="-1417"/>
    </w:pPr>
  </w:p>
  <w:p w14:paraId="5F40679B" w14:textId="6A60C109" w:rsidR="0028516B" w:rsidRDefault="008C310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806456F" wp14:editId="09083341">
          <wp:simplePos x="0" y="0"/>
          <wp:positionH relativeFrom="column">
            <wp:posOffset>3785907</wp:posOffset>
          </wp:positionH>
          <wp:positionV relativeFrom="paragraph">
            <wp:posOffset>13970</wp:posOffset>
          </wp:positionV>
          <wp:extent cx="1543050" cy="884682"/>
          <wp:effectExtent l="0" t="0" r="0" b="0"/>
          <wp:wrapSquare wrapText="bothSides" distT="114300" distB="11430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8846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32EED">
      <w:rPr>
        <w:noProof/>
      </w:rPr>
      <w:drawing>
        <wp:anchor distT="0" distB="0" distL="0" distR="0" simplePos="0" relativeHeight="251659264" behindDoc="0" locked="0" layoutInCell="1" hidden="0" allowOverlap="1" wp14:anchorId="5DCC38E7" wp14:editId="7EAFE15D">
          <wp:simplePos x="0" y="0"/>
          <wp:positionH relativeFrom="column">
            <wp:posOffset>133350</wp:posOffset>
          </wp:positionH>
          <wp:positionV relativeFrom="paragraph">
            <wp:posOffset>104775</wp:posOffset>
          </wp:positionV>
          <wp:extent cx="3089842" cy="885825"/>
          <wp:effectExtent l="0" t="0" r="0" b="0"/>
          <wp:wrapSquare wrapText="bothSides" distT="0" distB="0" distL="0" distR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347" t="37198" r="64449" b="30917"/>
                  <a:stretch>
                    <a:fillRect/>
                  </a:stretch>
                </pic:blipFill>
                <pic:spPr>
                  <a:xfrm>
                    <a:off x="0" y="0"/>
                    <a:ext cx="3089842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D3813F" w14:textId="77777777" w:rsidR="0028516B" w:rsidRDefault="00285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</w:pPr>
  </w:p>
  <w:p w14:paraId="011222DC" w14:textId="77777777" w:rsidR="0028516B" w:rsidRDefault="00285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</w:pPr>
  </w:p>
  <w:p w14:paraId="2FD004A6" w14:textId="77777777" w:rsidR="0028516B" w:rsidRDefault="00285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</w:pPr>
  </w:p>
  <w:p w14:paraId="5A4F2D05" w14:textId="77777777" w:rsidR="0028516B" w:rsidRDefault="002851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7" w:right="-141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16B"/>
    <w:rsid w:val="0028516B"/>
    <w:rsid w:val="00832EED"/>
    <w:rsid w:val="008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0A21A94"/>
  <w15:docId w15:val="{C392BA66-9943-8841-9683-4238F148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F56C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6C3"/>
  </w:style>
  <w:style w:type="paragraph" w:styleId="Footer">
    <w:name w:val="footer"/>
    <w:basedOn w:val="Normal"/>
    <w:link w:val="FooterChar"/>
    <w:uiPriority w:val="99"/>
    <w:unhideWhenUsed/>
    <w:rsid w:val="004F56C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6C3"/>
  </w:style>
  <w:style w:type="paragraph" w:styleId="NormalWeb">
    <w:name w:val="Normal (Web)"/>
    <w:basedOn w:val="Normal"/>
    <w:uiPriority w:val="99"/>
    <w:unhideWhenUsed/>
    <w:rsid w:val="004F56C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9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9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94295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U224kxeCReeHXXT89/D9r0MXQ==">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>Human Rights House Zagreb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Dakovic</dc:creator>
  <cp:lastModifiedBy>Ivan Novosel</cp:lastModifiedBy>
  <cp:revision>2</cp:revision>
  <dcterms:created xsi:type="dcterms:W3CDTF">2019-07-19T09:46:00Z</dcterms:created>
  <dcterms:modified xsi:type="dcterms:W3CDTF">2019-09-17T08:21:00Z</dcterms:modified>
</cp:coreProperties>
</file>